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bookmarkStart w:id="0" w:name="_Ref38291223"/>
      <w:bookmarkStart w:id="1" w:name="_Ref38291334"/>
      <w:bookmarkStart w:id="2" w:name="_Ref38533412"/>
      <w:bookmarkStart w:id="3" w:name="_Toc124404959"/>
      <w:r>
        <w:rPr/>
        <w:t>Pirkimo sąlygų 4 priedas „Tiekėjų kvalifikacijos reikalavimai ir reikalaujami kokybės bei aplinkos apsaugos vadybos sistemų standartai“</w:t>
      </w:r>
      <w:bookmarkEnd w:id="0"/>
      <w:bookmarkEnd w:id="1"/>
      <w:bookmarkEnd w:id="2"/>
      <w:bookmarkEnd w:id="3"/>
    </w:p>
    <w:p>
      <w:pPr>
        <w:pStyle w:val="Normal"/>
        <w:rPr>
          <w:b/>
          <w:bCs/>
        </w:rPr>
      </w:pPr>
      <w:r>
        <w:rPr>
          <w:b/>
          <w:bCs/>
        </w:rPr>
      </w:r>
    </w:p>
    <w:p>
      <w:pPr>
        <w:pStyle w:val="Normal"/>
        <w:rPr>
          <w:b/>
        </w:rPr>
      </w:pPr>
      <w:r>
        <w:rPr>
          <w:b/>
        </w:rPr>
      </w:r>
    </w:p>
    <w:p>
      <w:pPr>
        <w:pStyle w:val="Normal"/>
        <w:rPr/>
      </w:pPr>
      <w:r>
        <w:rPr>
          <w:b/>
        </w:rPr>
        <w:t>TIEKĖJŲ KVALIFIKACIJOS REIKALAVIMAI IR REIKALAVIMAI LAIKYTIS KOKYBĖS VADYBOS SISTEMOS IR (ARBA) APLINKOS APSAUGOS VADYBOS SISTEMOS STANDARTŲ</w:t>
      </w:r>
    </w:p>
    <w:p>
      <w:pPr>
        <w:pStyle w:val="Normal"/>
        <w:numPr>
          <w:ilvl w:val="0"/>
          <w:numId w:val="4"/>
        </w:numPr>
        <w:rPr/>
      </w:pPr>
      <w:r>
        <w:rPr/>
        <w:t xml:space="preserve">Tiekėjo kvalifikacija turi atitikti šiame priede nustatytus reikalavimus kvalifikacijai. </w:t>
      </w:r>
    </w:p>
    <w:p>
      <w:pPr>
        <w:pStyle w:val="Normal"/>
        <w:numPr>
          <w:ilvl w:val="0"/>
          <w:numId w:val="5"/>
        </w:numPr>
        <w:rPr/>
      </w:pPr>
      <w:r>
        <w:rPr>
          <w:iCs/>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Pr/>
        <w:t xml:space="preserve">. </w:t>
      </w:r>
    </w:p>
    <w:p>
      <w:pPr>
        <w:pStyle w:val="Normal"/>
        <w:numPr>
          <w:ilvl w:val="0"/>
          <w:numId w:val="6"/>
        </w:numPr>
        <w:rPr/>
      </w:pPr>
      <w:r>
        <w:rPr/>
        <w:t xml:space="preserve">Kai tiekėjas remiasi kitų ūkio subjektų pajėgumais, kad atitiktų nustatytus ekonominio ir finansinio pajėgumo reikalavimus jie privalo prisiimti solidarią atsakomybę už sutarties įvykdymą. </w:t>
      </w:r>
    </w:p>
    <w:tbl>
      <w:tblPr>
        <w:tblW w:w="935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829"/>
        <w:gridCol w:w="3701"/>
        <w:gridCol w:w="4821"/>
      </w:tblGrid>
      <w:tr>
        <w:trPr>
          <w:tblHeader w:val="true"/>
          <w:cantSplit w:val="true"/>
        </w:trPr>
        <w:tc>
          <w:tcPr>
            <w:tcW w:w="829" w:type="dxa"/>
            <w:tcBorders>
              <w:top w:val="single" w:sz="4" w:space="0" w:color="000000"/>
              <w:left w:val="single" w:sz="4" w:space="0" w:color="000000"/>
              <w:bottom w:val="single" w:sz="4" w:space="0" w:color="000000"/>
              <w:right w:val="single" w:sz="4" w:space="0" w:color="000000"/>
            </w:tcBorders>
            <w:shd w:color="auto" w:fill="DEEAF6" w:themeFill="accent5" w:themeFillTint="33" w:val="clear"/>
            <w:vAlign w:val="center"/>
          </w:tcPr>
          <w:p>
            <w:pPr>
              <w:pStyle w:val="Normal"/>
              <w:widowControl/>
              <w:bidi w:val="0"/>
              <w:spacing w:lineRule="auto" w:line="259" w:before="0" w:after="160"/>
              <w:jc w:val="left"/>
              <w:rPr/>
            </w:pPr>
            <w:r>
              <w:rPr>
                <w:b/>
                <w:bCs/>
              </w:rPr>
              <w:t>Eil. Nr.</w:t>
            </w:r>
          </w:p>
        </w:tc>
        <w:tc>
          <w:tcPr>
            <w:tcW w:w="3701" w:type="dxa"/>
            <w:tcBorders>
              <w:top w:val="single" w:sz="4" w:space="0" w:color="000000"/>
              <w:left w:val="single" w:sz="4" w:space="0" w:color="000000"/>
              <w:bottom w:val="single" w:sz="4" w:space="0" w:color="000000"/>
              <w:right w:val="single" w:sz="4" w:space="0" w:color="000000"/>
            </w:tcBorders>
            <w:shd w:color="auto" w:fill="DEEAF6" w:themeFill="accent5" w:themeFillTint="33" w:val="clear"/>
            <w:vAlign w:val="center"/>
          </w:tcPr>
          <w:p>
            <w:pPr>
              <w:pStyle w:val="Normal"/>
              <w:widowControl/>
              <w:bidi w:val="0"/>
              <w:spacing w:lineRule="auto" w:line="259" w:before="0" w:after="160"/>
              <w:jc w:val="left"/>
              <w:rPr/>
            </w:pPr>
            <w:r>
              <w:rPr>
                <w:b/>
                <w:bCs/>
              </w:rPr>
              <w:t>Kvalifikacijos reikalavimas</w:t>
            </w:r>
          </w:p>
        </w:tc>
        <w:tc>
          <w:tcPr>
            <w:tcW w:w="4821" w:type="dxa"/>
            <w:tcBorders>
              <w:top w:val="single" w:sz="4" w:space="0" w:color="000000"/>
              <w:left w:val="single" w:sz="4" w:space="0" w:color="000000"/>
              <w:bottom w:val="single" w:sz="4" w:space="0" w:color="000000"/>
              <w:right w:val="single" w:sz="4" w:space="0" w:color="000000"/>
            </w:tcBorders>
            <w:shd w:color="auto" w:fill="DEEAF6" w:themeFill="accent5" w:themeFillTint="33" w:val="clear"/>
            <w:vAlign w:val="center"/>
          </w:tcPr>
          <w:p>
            <w:pPr>
              <w:pStyle w:val="Normal"/>
              <w:widowControl/>
              <w:bidi w:val="0"/>
              <w:spacing w:lineRule="auto" w:line="259" w:before="0" w:after="160"/>
              <w:jc w:val="left"/>
              <w:rPr/>
            </w:pPr>
            <w:r>
              <w:rPr>
                <w:b/>
                <w:bCs/>
              </w:rPr>
              <w:t>Atitiktį reikalavimui įrodantys dokumentai</w:t>
            </w:r>
          </w:p>
        </w:tc>
      </w:tr>
      <w:tr>
        <w:trPr/>
        <w:tc>
          <w:tcPr>
            <w:tcW w:w="829" w:type="dxa"/>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59" w:before="0" w:after="160"/>
              <w:jc w:val="left"/>
              <w:rPr/>
            </w:pPr>
            <w:r>
              <w:rPr/>
              <w:t>1.</w:t>
            </w:r>
          </w:p>
        </w:tc>
        <w:tc>
          <w:tcPr>
            <w:tcW w:w="3701" w:type="dxa"/>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59" w:before="0" w:after="160"/>
              <w:jc w:val="left"/>
              <w:rPr/>
            </w:pPr>
            <w:r>
              <w:rPr/>
              <w:t>Teikėjas privalo turėti kvalifikuotus specialistus, atsakingus už sutarties vykdymą, turinčius būtinas žinias ir patirtį. Taip pat teikėjo siūlomi specialistai, turi tenkinti žemiau nurodytus minimalius reikalavimus: Visus vaidmenis gali atlikti, tiek vienas, tiek keli specialistai, jei jie tenkina nustatytus kvalifikacinius reikalavimus</w:t>
            </w:r>
          </w:p>
        </w:tc>
        <w:tc>
          <w:tcPr>
            <w:tcW w:w="4821" w:type="dxa"/>
            <w:tcBorders>
              <w:top w:val="single" w:sz="4" w:space="0" w:color="000000"/>
              <w:left w:val="single" w:sz="4" w:space="0" w:color="000000"/>
              <w:bottom w:val="single" w:sz="4" w:space="0" w:color="000000"/>
              <w:right w:val="single" w:sz="4" w:space="0" w:color="000000"/>
            </w:tcBorders>
          </w:tcPr>
          <w:p>
            <w:pPr>
              <w:pStyle w:val="Normal"/>
              <w:rPr/>
            </w:pPr>
            <w:r>
              <w:rPr/>
              <w:t>Vadovo arba jo įgalioto atstovo pasirašytas siūlomų specialistų sąrašas, kuriame turi būti nurodyta siūlomų specialistų pareigos projekte, vardai, pavardės.</w:t>
            </w:r>
          </w:p>
          <w:p>
            <w:pPr>
              <w:pStyle w:val="Normal"/>
              <w:rPr/>
            </w:pPr>
            <w:r>
              <w:rPr/>
              <w:t>Kiekvieno specialisto pasirašytas gyvenimo aprašymas (CV), kuriame turi būti pateikta informacija apie atitikimą reikalaujamiems kriterijams. Gyvenimo aprašyme (CV) nurodoma darbo patirtis ir pateikiama ši informacija: įgyvendinto projekto pavadinimas, specialisto vaidmuo tame projekte, įgyvendinimo laikotarpis mėnesio tikslumu, projekto užsakovo kontaktiniai duomenys ir kita svarbi informacija apie projektą.</w:t>
            </w:r>
          </w:p>
          <w:p>
            <w:pPr>
              <w:pStyle w:val="Normal"/>
              <w:rPr/>
            </w:pPr>
            <w:r>
              <w:rPr/>
              <w:t>Pažymėjimų, sertifikatų arba lygiaverčių dokumentų, įrodančių atitikimą kvalifikaciniams reikalavimams, skaitmeninės kopijos (pateikiami tik galiojantys dokumentai).</w:t>
            </w:r>
          </w:p>
          <w:p>
            <w:pPr>
              <w:pStyle w:val="Normal"/>
              <w:rPr/>
            </w:pPr>
            <w:r>
              <w:rPr/>
              <w:t>Tuo atveju, jei specialistai nėra teikėjo darbuotojai, teikėjas, teikdamas pasiūlymą, privalo šiuos specialistus nurodyti subteikėjų sąraše bei pateikti atitinkamų sutarčių su šiais specialistais kopijas ir specialistų raštiškus sutikimus.</w:t>
            </w:r>
          </w:p>
          <w:p>
            <w:pPr>
              <w:pStyle w:val="Normal"/>
              <w:rPr/>
            </w:pPr>
            <w:r>
              <w:rPr/>
              <w:t>Papildomai turi būti pateikti specialistų kvalifikaciją ir patirtį patvirtinantys dokumentai (pateikiami tik galiojantys dokumentai).</w:t>
            </w:r>
          </w:p>
          <w:p>
            <w:pPr>
              <w:pStyle w:val="Normal"/>
              <w:widowControl/>
              <w:bidi w:val="0"/>
              <w:spacing w:lineRule="auto" w:line="259" w:before="0" w:after="160"/>
              <w:jc w:val="left"/>
              <w:rPr/>
            </w:pPr>
            <w:r>
              <w:rPr/>
              <w:t>Pateikiami skenuoti dokumentai elektroninėje formoje.</w:t>
            </w:r>
          </w:p>
        </w:tc>
      </w:tr>
      <w:tr>
        <w:trPr/>
        <w:tc>
          <w:tcPr>
            <w:tcW w:w="829" w:type="dxa"/>
            <w:tcBorders>
              <w:left w:val="single" w:sz="4" w:space="0" w:color="000000"/>
              <w:bottom w:val="single" w:sz="4" w:space="0" w:color="000000"/>
              <w:right w:val="single" w:sz="4" w:space="0" w:color="000000"/>
            </w:tcBorders>
          </w:tcPr>
          <w:p>
            <w:pPr>
              <w:pStyle w:val="Normal"/>
              <w:spacing w:before="0" w:after="160"/>
              <w:rPr>
                <w:lang w:val="en-US"/>
              </w:rPr>
            </w:pPr>
            <w:r>
              <w:rPr>
                <w:lang w:val="en-US"/>
              </w:rPr>
              <w:t>1.1.</w:t>
            </w:r>
          </w:p>
        </w:tc>
        <w:tc>
          <w:tcPr>
            <w:tcW w:w="3701" w:type="dxa"/>
            <w:tcBorders>
              <w:left w:val="single" w:sz="4" w:space="0" w:color="000000"/>
              <w:bottom w:val="single" w:sz="4" w:space="0" w:color="000000"/>
              <w:right w:val="single" w:sz="4" w:space="0" w:color="000000"/>
            </w:tcBorders>
          </w:tcPr>
          <w:p>
            <w:pPr>
              <w:pStyle w:val="Normal"/>
              <w:rPr/>
            </w:pPr>
            <w:r>
              <w:rPr>
                <w:b/>
                <w:bCs/>
                <w:lang w:val="en-US"/>
              </w:rPr>
              <w:t>Taikoma I, II ir III pirkimo objekto dalims</w:t>
            </w:r>
          </w:p>
          <w:p>
            <w:pPr>
              <w:pStyle w:val="Normal"/>
              <w:rPr/>
            </w:pPr>
            <w:r>
              <w:rPr/>
            </w:r>
          </w:p>
          <w:p>
            <w:pPr>
              <w:pStyle w:val="Normal"/>
              <w:widowControl/>
              <w:bidi w:val="0"/>
              <w:spacing w:lineRule="auto" w:line="259" w:before="0" w:after="160"/>
              <w:jc w:val="left"/>
              <w:rPr/>
            </w:pPr>
            <w:r>
              <w:rPr/>
              <w:t>Lektorius (instruktorius) vesiantis mokymus turi turėti teisę mokyti kitus ASSIP terapijos ir išduoti ASSIP programos baigimo sertifikatus, kurie suteikia ASSIP terapeuto kvalifikaciją.</w:t>
            </w:r>
          </w:p>
        </w:tc>
        <w:tc>
          <w:tcPr>
            <w:tcW w:w="4821" w:type="dxa"/>
            <w:tcBorders>
              <w:left w:val="single" w:sz="4" w:space="0" w:color="000000"/>
              <w:bottom w:val="single" w:sz="4" w:space="0" w:color="000000"/>
              <w:right w:val="single" w:sz="4" w:space="0" w:color="000000"/>
            </w:tcBorders>
          </w:tcPr>
          <w:p>
            <w:pPr>
              <w:pStyle w:val="Normal"/>
              <w:rPr/>
            </w:pPr>
            <w:r>
              <w:rPr/>
              <w:t>Papildomai pateikti: ASSIP mokymų baigimo pažymėjimą ir/ar dokumentą suteikianti arba kitą lygiavertį dokumentą mokyti kitus ASSIP terapijos ir išduoti ASSIP programos baigimo sertifikatus, kurie suteikia ASSIP terapeuto kvalifikaciją.</w:t>
            </w:r>
          </w:p>
          <w:p>
            <w:pPr>
              <w:pStyle w:val="Normal"/>
              <w:widowControl/>
              <w:bidi w:val="0"/>
              <w:spacing w:lineRule="auto" w:line="259" w:before="0" w:after="160"/>
              <w:jc w:val="left"/>
              <w:rPr/>
            </w:pPr>
            <w:r>
              <w:rPr/>
              <w:t>Pateikiami skenuoti dokumentai elektroninėje formoje.</w:t>
            </w:r>
          </w:p>
        </w:tc>
      </w:tr>
    </w:tbl>
    <w:p>
      <w:pPr>
        <w:pStyle w:val="Normal"/>
        <w:rPr/>
      </w:pPr>
      <w:r>
        <w:rPr/>
        <w:t>Perkančioji organizacija nereikalauja, kad tiekėjai laikytųsi k</w:t>
      </w:r>
      <w:r>
        <w:rPr>
          <w:iCs/>
        </w:rPr>
        <w:t>okybės vadybos sistemos ir (arba) aplinkos apsaugos vadybos sistemos standartų.</w:t>
      </w:r>
    </w:p>
    <w:p>
      <w:pPr>
        <w:pStyle w:val="Normal"/>
        <w:widowControl/>
        <w:bidi w:val="0"/>
        <w:spacing w:lineRule="auto" w:line="259" w:before="0" w:after="160"/>
        <w:jc w:val="left"/>
        <w:rPr/>
      </w:pPr>
      <w:r>
        <w:rPr/>
        <w:t>__________</w:t>
      </w:r>
    </w:p>
    <w:sectPr>
      <w:type w:val="nextPage"/>
      <w:pgSz w:w="11906" w:h="16838"/>
      <w:pgMar w:left="1701" w:right="567" w:gutter="0" w:header="0" w:top="1701"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Liberation Sans">
    <w:altName w:val="Arial"/>
    <w:charset w:val="00"/>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i w:val="false"/>
        <w:i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720" w:hanging="360"/>
      </w:pPr>
      <w:rPr>
        <w:i w:val="false"/>
        <w:i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1"/>
    <w:lvlOverride w:ilvl="0">
      <w:startOverride w:val="1"/>
    </w:lvlOverride>
  </w:num>
  <w:num w:numId="5">
    <w:abstractNumId w:val="1"/>
    <w:lvlOverride w:ilvl="0">
      <w:startOverride w:val="1"/>
    </w:lvlOverride>
  </w:num>
  <w:num w:numId="6">
    <w:abstractNumId w:val="1"/>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kern w:val="2"/>
        <w:sz w:val="22"/>
        <w:szCs w:val="22"/>
        <w:lang w:val="en-US"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Arial" w:asciiTheme="minorHAnsi" w:cstheme="minorBidi" w:eastAsiaTheme="minorHAnsi" w:hAnsiTheme="minorHAnsi"/>
      <w:color w:val="auto"/>
      <w:kern w:val="2"/>
      <w:sz w:val="22"/>
      <w:szCs w:val="22"/>
      <w:lang w:val="lt-LT" w:eastAsia="en-US" w:bidi="ar-SA"/>
      <w14:ligatures w14:val="standardContextual"/>
    </w:rPr>
  </w:style>
  <w:style w:type="paragraph" w:styleId="Heading1">
    <w:name w:val="Heading 1"/>
    <w:basedOn w:val="Normal"/>
    <w:next w:val="Normal"/>
    <w:link w:val="Antrat1Diagrama"/>
    <w:uiPriority w:val="9"/>
    <w:qFormat/>
    <w:rsid w:val="00413fdc"/>
    <w:pPr>
      <w:keepNext w:val="true"/>
      <w:keepLines/>
      <w:spacing w:before="360" w:after="80"/>
      <w:outlineLvl w:val="0"/>
    </w:pPr>
    <w:rPr>
      <w:rFonts w:ascii="Calibri Light" w:hAnsi="Calibri Light" w:eastAsia="" w:cs="Times New Roman"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Antrat2Diagrama"/>
    <w:uiPriority w:val="9"/>
    <w:semiHidden/>
    <w:unhideWhenUsed/>
    <w:qFormat/>
    <w:rsid w:val="00413fdc"/>
    <w:pPr>
      <w:keepNext w:val="true"/>
      <w:keepLines/>
      <w:spacing w:before="160" w:after="80"/>
      <w:outlineLvl w:val="1"/>
    </w:pPr>
    <w:rPr>
      <w:rFonts w:ascii="Calibri Light" w:hAnsi="Calibri Light" w:eastAsia="" w:cs="Times New Roman"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Antrat3Diagrama"/>
    <w:uiPriority w:val="9"/>
    <w:semiHidden/>
    <w:unhideWhenUsed/>
    <w:qFormat/>
    <w:rsid w:val="00413fdc"/>
    <w:pPr>
      <w:keepNext w:val="true"/>
      <w:keepLines/>
      <w:spacing w:before="160" w:after="80"/>
      <w:outlineLvl w:val="2"/>
    </w:pPr>
    <w:rPr>
      <w:rFonts w:eastAsia="" w:cs="Times New Roman" w:cstheme="majorBidi" w:eastAsiaTheme="majorEastAsia"/>
      <w:color w:themeColor="accent1" w:themeShade="bf" w:val="2F5496"/>
      <w:sz w:val="28"/>
      <w:szCs w:val="28"/>
    </w:rPr>
  </w:style>
  <w:style w:type="paragraph" w:styleId="Heading4">
    <w:name w:val="Heading 4"/>
    <w:basedOn w:val="Normal"/>
    <w:next w:val="Normal"/>
    <w:link w:val="Antrat4Diagrama"/>
    <w:uiPriority w:val="9"/>
    <w:semiHidden/>
    <w:unhideWhenUsed/>
    <w:qFormat/>
    <w:rsid w:val="00413fdc"/>
    <w:pPr>
      <w:keepNext w:val="true"/>
      <w:keepLines/>
      <w:spacing w:before="80" w:after="40"/>
      <w:outlineLvl w:val="3"/>
    </w:pPr>
    <w:rPr>
      <w:rFonts w:eastAsia="" w:cs="Times New Roman" w:cstheme="majorBidi" w:eastAsiaTheme="majorEastAsia"/>
      <w:i/>
      <w:iCs/>
      <w:color w:themeColor="accent1" w:themeShade="bf" w:val="2F5496"/>
    </w:rPr>
  </w:style>
  <w:style w:type="paragraph" w:styleId="Heading5">
    <w:name w:val="Heading 5"/>
    <w:basedOn w:val="Normal"/>
    <w:next w:val="Normal"/>
    <w:link w:val="Antrat5Diagrama"/>
    <w:uiPriority w:val="9"/>
    <w:semiHidden/>
    <w:unhideWhenUsed/>
    <w:qFormat/>
    <w:rsid w:val="00413fdc"/>
    <w:pPr>
      <w:keepNext w:val="true"/>
      <w:keepLines/>
      <w:spacing w:before="80" w:after="40"/>
      <w:outlineLvl w:val="4"/>
    </w:pPr>
    <w:rPr>
      <w:rFonts w:eastAsia="" w:cs="Times New Roman" w:cstheme="majorBidi" w:eastAsiaTheme="majorEastAsia"/>
      <w:color w:themeColor="accent1" w:themeShade="bf" w:val="2F5496"/>
    </w:rPr>
  </w:style>
  <w:style w:type="paragraph" w:styleId="Heading6">
    <w:name w:val="Heading 6"/>
    <w:basedOn w:val="Normal"/>
    <w:next w:val="Normal"/>
    <w:link w:val="Antrat6Diagrama"/>
    <w:uiPriority w:val="9"/>
    <w:semiHidden/>
    <w:unhideWhenUsed/>
    <w:qFormat/>
    <w:rsid w:val="00413fdc"/>
    <w:pPr>
      <w:keepNext w:val="true"/>
      <w:keepLines/>
      <w:spacing w:before="40" w:after="0"/>
      <w:outlineLvl w:val="5"/>
    </w:pPr>
    <w:rPr>
      <w:rFonts w:eastAsia="" w:cs="Times New Roman" w:cstheme="majorBidi" w:eastAsiaTheme="majorEastAsia"/>
      <w:i/>
      <w:iCs/>
      <w:color w:themeColor="text1" w:themeTint="a6" w:val="595959"/>
    </w:rPr>
  </w:style>
  <w:style w:type="paragraph" w:styleId="Heading7">
    <w:name w:val="Heading 7"/>
    <w:basedOn w:val="Normal"/>
    <w:next w:val="Normal"/>
    <w:link w:val="Antrat7Diagrama"/>
    <w:uiPriority w:val="9"/>
    <w:semiHidden/>
    <w:unhideWhenUsed/>
    <w:qFormat/>
    <w:rsid w:val="00413fdc"/>
    <w:pPr>
      <w:keepNext w:val="true"/>
      <w:keepLines/>
      <w:spacing w:before="40" w:after="0"/>
      <w:outlineLvl w:val="6"/>
    </w:pPr>
    <w:rPr>
      <w:rFonts w:eastAsia="" w:cs="Times New Roman" w:cstheme="majorBidi" w:eastAsiaTheme="majorEastAsia"/>
      <w:color w:themeColor="text1" w:themeTint="a6" w:val="595959"/>
    </w:rPr>
  </w:style>
  <w:style w:type="paragraph" w:styleId="Heading8">
    <w:name w:val="Heading 8"/>
    <w:basedOn w:val="Normal"/>
    <w:next w:val="Normal"/>
    <w:link w:val="Antrat8Diagrama"/>
    <w:uiPriority w:val="9"/>
    <w:semiHidden/>
    <w:unhideWhenUsed/>
    <w:qFormat/>
    <w:rsid w:val="00413fdc"/>
    <w:pPr>
      <w:keepNext w:val="true"/>
      <w:keepLines/>
      <w:spacing w:before="0" w:after="0"/>
      <w:outlineLvl w:val="7"/>
    </w:pPr>
    <w:rPr>
      <w:rFonts w:eastAsia="" w:cs="Times New Roman" w:cstheme="majorBidi" w:eastAsiaTheme="majorEastAsia"/>
      <w:i/>
      <w:iCs/>
      <w:color w:themeColor="text1" w:themeTint="d8" w:val="272727"/>
    </w:rPr>
  </w:style>
  <w:style w:type="paragraph" w:styleId="Heading9">
    <w:name w:val="Heading 9"/>
    <w:basedOn w:val="Normal"/>
    <w:next w:val="Normal"/>
    <w:link w:val="Antrat9Diagrama"/>
    <w:uiPriority w:val="9"/>
    <w:semiHidden/>
    <w:unhideWhenUsed/>
    <w:qFormat/>
    <w:rsid w:val="00413fdc"/>
    <w:pPr>
      <w:keepNext w:val="true"/>
      <w:keepLines/>
      <w:spacing w:before="0" w:after="0"/>
      <w:outlineLvl w:val="8"/>
    </w:pPr>
    <w:rPr>
      <w:rFonts w:eastAsia="" w:cs="Times New Roman"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link w:val="Heading1"/>
    <w:uiPriority w:val="9"/>
    <w:qFormat/>
    <w:rsid w:val="00413fdc"/>
    <w:rPr>
      <w:rFonts w:ascii="Calibri Light" w:hAnsi="Calibri Light" w:eastAsia="" w:cs="Times New Roman" w:asciiTheme="majorHAnsi" w:cstheme="majorBidi" w:eastAsiaTheme="majorEastAsia" w:hAnsiTheme="majorHAnsi"/>
      <w:color w:themeColor="accent1" w:themeShade="bf" w:val="2F5496"/>
      <w:sz w:val="40"/>
      <w:szCs w:val="40"/>
      <w:lang w:val="lt-LT"/>
    </w:rPr>
  </w:style>
  <w:style w:type="character" w:styleId="Antrat2Diagrama" w:customStyle="1">
    <w:name w:val="Antraštė 2 Diagrama"/>
    <w:basedOn w:val="DefaultParagraphFont"/>
    <w:link w:val="Heading2"/>
    <w:uiPriority w:val="9"/>
    <w:semiHidden/>
    <w:qFormat/>
    <w:rsid w:val="00413fdc"/>
    <w:rPr>
      <w:rFonts w:ascii="Calibri Light" w:hAnsi="Calibri Light" w:eastAsia="" w:cs="Times New Roman" w:asciiTheme="majorHAnsi" w:cstheme="majorBidi" w:eastAsiaTheme="majorEastAsia" w:hAnsiTheme="majorHAnsi"/>
      <w:color w:themeColor="accent1" w:themeShade="bf" w:val="2F5496"/>
      <w:sz w:val="32"/>
      <w:szCs w:val="32"/>
      <w:lang w:val="lt-LT"/>
    </w:rPr>
  </w:style>
  <w:style w:type="character" w:styleId="Antrat3Diagrama" w:customStyle="1">
    <w:name w:val="Antraštė 3 Diagrama"/>
    <w:basedOn w:val="DefaultParagraphFont"/>
    <w:link w:val="Heading3"/>
    <w:uiPriority w:val="9"/>
    <w:semiHidden/>
    <w:qFormat/>
    <w:rsid w:val="00413fdc"/>
    <w:rPr>
      <w:rFonts w:eastAsia="" w:cs="Times New Roman" w:cstheme="majorBidi" w:eastAsiaTheme="majorEastAsia"/>
      <w:color w:themeColor="accent1" w:themeShade="bf" w:val="2F5496"/>
      <w:sz w:val="28"/>
      <w:szCs w:val="28"/>
      <w:lang w:val="lt-LT"/>
    </w:rPr>
  </w:style>
  <w:style w:type="character" w:styleId="Antrat4Diagrama" w:customStyle="1">
    <w:name w:val="Antraštė 4 Diagrama"/>
    <w:basedOn w:val="DefaultParagraphFont"/>
    <w:link w:val="Heading4"/>
    <w:uiPriority w:val="9"/>
    <w:semiHidden/>
    <w:qFormat/>
    <w:rsid w:val="00413fdc"/>
    <w:rPr>
      <w:rFonts w:eastAsia="" w:cs="Times New Roman" w:cstheme="majorBidi" w:eastAsiaTheme="majorEastAsia"/>
      <w:i/>
      <w:iCs/>
      <w:color w:themeColor="accent1" w:themeShade="bf" w:val="2F5496"/>
      <w:lang w:val="lt-LT"/>
    </w:rPr>
  </w:style>
  <w:style w:type="character" w:styleId="Antrat5Diagrama" w:customStyle="1">
    <w:name w:val="Antraštė 5 Diagrama"/>
    <w:basedOn w:val="DefaultParagraphFont"/>
    <w:link w:val="Heading5"/>
    <w:uiPriority w:val="9"/>
    <w:semiHidden/>
    <w:qFormat/>
    <w:rsid w:val="00413fdc"/>
    <w:rPr>
      <w:rFonts w:eastAsia="" w:cs="Times New Roman" w:cstheme="majorBidi" w:eastAsiaTheme="majorEastAsia"/>
      <w:color w:themeColor="accent1" w:themeShade="bf" w:val="2F5496"/>
      <w:lang w:val="lt-LT"/>
    </w:rPr>
  </w:style>
  <w:style w:type="character" w:styleId="Antrat6Diagrama" w:customStyle="1">
    <w:name w:val="Antraštė 6 Diagrama"/>
    <w:basedOn w:val="DefaultParagraphFont"/>
    <w:link w:val="Heading6"/>
    <w:uiPriority w:val="9"/>
    <w:semiHidden/>
    <w:qFormat/>
    <w:rsid w:val="00413fdc"/>
    <w:rPr>
      <w:rFonts w:eastAsia="" w:cs="Times New Roman" w:cstheme="majorBidi" w:eastAsiaTheme="majorEastAsia"/>
      <w:i/>
      <w:iCs/>
      <w:color w:themeColor="text1" w:themeTint="a6" w:val="595959"/>
      <w:lang w:val="lt-LT"/>
    </w:rPr>
  </w:style>
  <w:style w:type="character" w:styleId="Antrat7Diagrama" w:customStyle="1">
    <w:name w:val="Antraštė 7 Diagrama"/>
    <w:basedOn w:val="DefaultParagraphFont"/>
    <w:link w:val="Heading7"/>
    <w:uiPriority w:val="9"/>
    <w:semiHidden/>
    <w:qFormat/>
    <w:rsid w:val="00413fdc"/>
    <w:rPr>
      <w:rFonts w:eastAsia="" w:cs="Times New Roman" w:cstheme="majorBidi" w:eastAsiaTheme="majorEastAsia"/>
      <w:color w:themeColor="text1" w:themeTint="a6" w:val="595959"/>
      <w:lang w:val="lt-LT"/>
    </w:rPr>
  </w:style>
  <w:style w:type="character" w:styleId="Antrat8Diagrama" w:customStyle="1">
    <w:name w:val="Antraštė 8 Diagrama"/>
    <w:basedOn w:val="DefaultParagraphFont"/>
    <w:link w:val="Heading8"/>
    <w:uiPriority w:val="9"/>
    <w:semiHidden/>
    <w:qFormat/>
    <w:rsid w:val="00413fdc"/>
    <w:rPr>
      <w:rFonts w:eastAsia="" w:cs="Times New Roman" w:cstheme="majorBidi" w:eastAsiaTheme="majorEastAsia"/>
      <w:i/>
      <w:iCs/>
      <w:color w:themeColor="text1" w:themeTint="d8" w:val="272727"/>
      <w:lang w:val="lt-LT"/>
    </w:rPr>
  </w:style>
  <w:style w:type="character" w:styleId="Antrat9Diagrama" w:customStyle="1">
    <w:name w:val="Antraštė 9 Diagrama"/>
    <w:basedOn w:val="DefaultParagraphFont"/>
    <w:link w:val="Heading9"/>
    <w:uiPriority w:val="9"/>
    <w:semiHidden/>
    <w:qFormat/>
    <w:rsid w:val="00413fdc"/>
    <w:rPr>
      <w:rFonts w:eastAsia="" w:cs="Times New Roman" w:cstheme="majorBidi" w:eastAsiaTheme="majorEastAsia"/>
      <w:color w:themeColor="text1" w:themeTint="d8" w:val="272727"/>
      <w:lang w:val="lt-LT"/>
    </w:rPr>
  </w:style>
  <w:style w:type="character" w:styleId="PavadinimasDiagrama" w:customStyle="1">
    <w:name w:val="Pavadinimas Diagrama"/>
    <w:basedOn w:val="DefaultParagraphFont"/>
    <w:link w:val="Title"/>
    <w:uiPriority w:val="10"/>
    <w:qFormat/>
    <w:rsid w:val="00413fdc"/>
    <w:rPr>
      <w:rFonts w:ascii="Calibri Light" w:hAnsi="Calibri Light" w:eastAsia="" w:cs="Times New Roman" w:asciiTheme="majorHAnsi" w:cstheme="majorBidi" w:eastAsiaTheme="majorEastAsia" w:hAnsiTheme="majorHAnsi"/>
      <w:spacing w:val="-10"/>
      <w:kern w:val="2"/>
      <w:sz w:val="56"/>
      <w:szCs w:val="56"/>
      <w:lang w:val="lt-LT"/>
    </w:rPr>
  </w:style>
  <w:style w:type="character" w:styleId="PaantratDiagrama" w:customStyle="1">
    <w:name w:val="Paantraštė Diagrama"/>
    <w:basedOn w:val="DefaultParagraphFont"/>
    <w:link w:val="Subtitle"/>
    <w:uiPriority w:val="11"/>
    <w:qFormat/>
    <w:rsid w:val="00413fdc"/>
    <w:rPr>
      <w:rFonts w:eastAsia="" w:cs="Times New Roman" w:cstheme="majorBidi" w:eastAsiaTheme="majorEastAsia"/>
      <w:color w:themeColor="text1" w:themeTint="a6" w:val="595959"/>
      <w:spacing w:val="15"/>
      <w:sz w:val="28"/>
      <w:szCs w:val="28"/>
      <w:lang w:val="lt-LT"/>
    </w:rPr>
  </w:style>
  <w:style w:type="character" w:styleId="CitataDiagrama" w:customStyle="1">
    <w:name w:val="Citata Diagrama"/>
    <w:basedOn w:val="DefaultParagraphFont"/>
    <w:link w:val="Quote"/>
    <w:uiPriority w:val="29"/>
    <w:qFormat/>
    <w:rsid w:val="00413fdc"/>
    <w:rPr>
      <w:i/>
      <w:iCs/>
      <w:color w:themeColor="text1" w:themeTint="bf" w:val="404040"/>
      <w:lang w:val="lt-LT"/>
    </w:rPr>
  </w:style>
  <w:style w:type="character" w:styleId="IntenseEmphasis">
    <w:name w:val="Intense Emphasis"/>
    <w:basedOn w:val="DefaultParagraphFont"/>
    <w:uiPriority w:val="21"/>
    <w:qFormat/>
    <w:rsid w:val="00413fdc"/>
    <w:rPr>
      <w:i/>
      <w:iCs/>
      <w:color w:themeColor="accent1" w:themeShade="bf" w:val="2F5496"/>
    </w:rPr>
  </w:style>
  <w:style w:type="character" w:styleId="IskirtacitataDiagrama" w:customStyle="1">
    <w:name w:val="Išskirta citata Diagrama"/>
    <w:basedOn w:val="DefaultParagraphFont"/>
    <w:link w:val="IntenseQuote"/>
    <w:uiPriority w:val="30"/>
    <w:qFormat/>
    <w:rsid w:val="00413fdc"/>
    <w:rPr>
      <w:i/>
      <w:iCs/>
      <w:color w:themeColor="accent1" w:themeShade="bf" w:val="2F5496"/>
      <w:lang w:val="lt-LT"/>
    </w:rPr>
  </w:style>
  <w:style w:type="character" w:styleId="IntenseReference">
    <w:name w:val="Intense Reference"/>
    <w:basedOn w:val="DefaultParagraphFont"/>
    <w:uiPriority w:val="32"/>
    <w:qFormat/>
    <w:rsid w:val="00413fdc"/>
    <w:rPr>
      <w:b/>
      <w:bCs/>
      <w:smallCaps/>
      <w:color w:themeColor="accent1" w:themeShade="bf" w:val="2F5496"/>
      <w:spacing w:val="5"/>
    </w:rPr>
  </w:style>
  <w:style w:type="character" w:styleId="PuslapioinaostekstasDiagrama" w:customStyle="1">
    <w:name w:val="Puslapio išnašos tekstas Diagrama"/>
    <w:basedOn w:val="DefaultParagraphFont"/>
    <w:link w:val="FootnoteText"/>
    <w:uiPriority w:val="99"/>
    <w:semiHidden/>
    <w:qFormat/>
    <w:rsid w:val="005621bf"/>
    <w:rPr>
      <w:sz w:val="20"/>
      <w:szCs w:val="20"/>
      <w:lang w:val="lt-LT"/>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link w:val="PavadinimasDiagrama"/>
    <w:uiPriority w:val="10"/>
    <w:qFormat/>
    <w:rsid w:val="00413fdc"/>
    <w:pPr>
      <w:spacing w:lineRule="auto" w:line="240" w:before="0" w:after="80"/>
      <w:contextualSpacing/>
    </w:pPr>
    <w:rPr>
      <w:rFonts w:ascii="Calibri Light" w:hAnsi="Calibri Light" w:eastAsia="" w:cs="Times New Roman" w:asciiTheme="majorHAnsi" w:cstheme="majorBidi" w:eastAsiaTheme="majorEastAsia" w:hAnsiTheme="majorHAnsi"/>
      <w:spacing w:val="-10"/>
      <w:kern w:val="2"/>
      <w:sz w:val="56"/>
      <w:szCs w:val="56"/>
    </w:rPr>
  </w:style>
  <w:style w:type="paragraph" w:styleId="Subtitle">
    <w:name w:val="Subtitle"/>
    <w:basedOn w:val="Normal"/>
    <w:next w:val="Normal"/>
    <w:link w:val="PaantratDiagrama"/>
    <w:uiPriority w:val="11"/>
    <w:qFormat/>
    <w:rsid w:val="00413fdc"/>
    <w:pPr/>
    <w:rPr>
      <w:rFonts w:eastAsia="" w:cs="Times New Roman" w:cstheme="majorBidi" w:eastAsiaTheme="majorEastAsia"/>
      <w:color w:themeColor="text1" w:themeTint="a6" w:val="595959"/>
      <w:spacing w:val="15"/>
      <w:sz w:val="28"/>
      <w:szCs w:val="28"/>
    </w:rPr>
  </w:style>
  <w:style w:type="paragraph" w:styleId="Quote">
    <w:name w:val="Quote"/>
    <w:basedOn w:val="Normal"/>
    <w:next w:val="Normal"/>
    <w:link w:val="CitataDiagrama"/>
    <w:uiPriority w:val="29"/>
    <w:qFormat/>
    <w:rsid w:val="00413fdc"/>
    <w:pPr>
      <w:spacing w:before="160" w:after="160"/>
      <w:jc w:val="center"/>
    </w:pPr>
    <w:rPr>
      <w:i/>
      <w:iCs/>
      <w:color w:themeColor="text1" w:themeTint="bf" w:val="404040"/>
    </w:rPr>
  </w:style>
  <w:style w:type="paragraph" w:styleId="ListParagraph">
    <w:name w:val="List Paragraph"/>
    <w:basedOn w:val="Normal"/>
    <w:uiPriority w:val="34"/>
    <w:qFormat/>
    <w:rsid w:val="00413fdc"/>
    <w:pPr>
      <w:spacing w:before="0" w:after="160"/>
      <w:ind w:left="720"/>
      <w:contextualSpacing/>
    </w:pPr>
    <w:rPr/>
  </w:style>
  <w:style w:type="paragraph" w:styleId="IntenseQuote">
    <w:name w:val="Intense Quote"/>
    <w:basedOn w:val="Normal"/>
    <w:next w:val="Normal"/>
    <w:link w:val="IskirtacitataDiagrama"/>
    <w:uiPriority w:val="30"/>
    <w:qFormat/>
    <w:rsid w:val="00413fdc"/>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FootnoteText">
    <w:name w:val="Footnote Text"/>
    <w:basedOn w:val="Normal"/>
    <w:link w:val="PuslapioinaostekstasDiagrama"/>
    <w:uiPriority w:val="99"/>
    <w:semiHidden/>
    <w:unhideWhenUsed/>
    <w:rsid w:val="005621bf"/>
    <w:pPr>
      <w:spacing w:lineRule="auto" w:line="240" w:before="0" w:after="0"/>
    </w:pPr>
    <w:rPr>
      <w:sz w:val="20"/>
      <w:szCs w:val="20"/>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7</TotalTime>
  <Application>LibreOffice/7.6.4.1$Windows_X86_64 LibreOffice_project/e19e193f88cd6c0525a17fb7a176ed8e6a3e2aa1</Application>
  <AppVersion>15.0000</AppVersion>
  <Pages>2</Pages>
  <Words>357</Words>
  <Characters>2725</Characters>
  <CharactersWithSpaces>3059</CharactersWithSpaces>
  <Paragraphs>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2026-05-05T10:48:00Z</dcterms:created>
  <dc:creator>Juratė Miceikienė</dc:creator>
  <dc:description/>
  <dc:language>en-US</dc:language>
  <cp:lastModifiedBy>Jūratė Šilgalytė</cp:lastModifiedBy>
  <dcterms:modified xsi:type="dcterms:W3CDTF">2026-05-12T10:21:00Z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